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76" w:rsidRPr="001403AE" w:rsidRDefault="008E59AC" w:rsidP="008E59A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</w:t>
      </w:r>
      <w:r w:rsidR="00B67678">
        <w:rPr>
          <w:rFonts w:ascii="Arial" w:hAnsi="Arial" w:cs="Arial"/>
          <w:b/>
          <w:sz w:val="28"/>
          <w:szCs w:val="28"/>
        </w:rPr>
        <w:t xml:space="preserve"> </w:t>
      </w:r>
      <w:r w:rsidR="00A40BE7">
        <w:rPr>
          <w:rFonts w:ascii="Arial" w:hAnsi="Arial" w:cs="Arial"/>
          <w:b/>
          <w:sz w:val="28"/>
          <w:szCs w:val="28"/>
        </w:rPr>
        <w:t>Community Organizations</w:t>
      </w:r>
      <w:r w:rsidR="00B67678">
        <w:rPr>
          <w:rFonts w:ascii="Arial" w:hAnsi="Arial" w:cs="Arial"/>
          <w:b/>
          <w:sz w:val="28"/>
          <w:szCs w:val="28"/>
        </w:rPr>
        <w:t xml:space="preserve"> </w:t>
      </w:r>
      <w:r w:rsidR="00212B16" w:rsidRPr="001403AE">
        <w:rPr>
          <w:rFonts w:ascii="Arial" w:hAnsi="Arial" w:cs="Arial"/>
          <w:b/>
          <w:sz w:val="28"/>
          <w:szCs w:val="28"/>
        </w:rPr>
        <w:t>in the Toronto West area:</w:t>
      </w:r>
    </w:p>
    <w:p w:rsidR="00F16176" w:rsidRPr="001403AE" w:rsidRDefault="00F16176" w:rsidP="008E59AC">
      <w:pPr>
        <w:rPr>
          <w:rFonts w:ascii="Arial" w:hAnsi="Arial" w:cs="Arial"/>
          <w:sz w:val="16"/>
          <w:szCs w:val="16"/>
        </w:rPr>
      </w:pPr>
    </w:p>
    <w:p w:rsidR="008607FF" w:rsidRDefault="003505EF" w:rsidP="008E59AC">
      <w:pPr>
        <w:rPr>
          <w:rFonts w:ascii="Arial" w:hAnsi="Arial" w:cs="Arial"/>
          <w:b/>
          <w:color w:val="0070C0"/>
          <w:sz w:val="44"/>
          <w:szCs w:val="44"/>
        </w:rPr>
      </w:pPr>
      <w:r w:rsidRPr="008607FF">
        <w:rPr>
          <w:rFonts w:ascii="Arial" w:hAnsi="Arial" w:cs="Arial"/>
          <w:b/>
          <w:color w:val="0070C0"/>
          <w:sz w:val="44"/>
          <w:szCs w:val="44"/>
        </w:rPr>
        <w:t xml:space="preserve">We are seeking to </w:t>
      </w:r>
      <w:r w:rsidR="00B67678">
        <w:rPr>
          <w:rFonts w:ascii="Arial" w:hAnsi="Arial" w:cs="Arial"/>
          <w:b/>
          <w:color w:val="0070C0"/>
          <w:sz w:val="44"/>
          <w:szCs w:val="44"/>
        </w:rPr>
        <w:t>bring together information</w:t>
      </w:r>
      <w:r w:rsidRPr="008607FF">
        <w:rPr>
          <w:rFonts w:ascii="Arial" w:hAnsi="Arial" w:cs="Arial"/>
          <w:b/>
          <w:color w:val="0070C0"/>
          <w:sz w:val="44"/>
          <w:szCs w:val="44"/>
        </w:rPr>
        <w:t xml:space="preserve"> for refugees. </w:t>
      </w:r>
    </w:p>
    <w:p w:rsidR="003505EF" w:rsidRPr="008607FF" w:rsidRDefault="003505EF" w:rsidP="008E59AC">
      <w:pPr>
        <w:rPr>
          <w:rFonts w:ascii="Arial" w:hAnsi="Arial" w:cs="Arial"/>
          <w:b/>
          <w:color w:val="0070C0"/>
          <w:sz w:val="44"/>
          <w:szCs w:val="44"/>
        </w:rPr>
      </w:pPr>
      <w:r w:rsidRPr="008607FF">
        <w:rPr>
          <w:rFonts w:ascii="Arial" w:hAnsi="Arial" w:cs="Arial"/>
          <w:b/>
          <w:color w:val="0070C0"/>
          <w:sz w:val="44"/>
          <w:szCs w:val="44"/>
        </w:rPr>
        <w:t xml:space="preserve">Help us </w:t>
      </w:r>
      <w:r w:rsidR="00B67678">
        <w:rPr>
          <w:rFonts w:ascii="Arial" w:hAnsi="Arial" w:cs="Arial"/>
          <w:b/>
          <w:color w:val="0070C0"/>
          <w:sz w:val="44"/>
          <w:szCs w:val="44"/>
        </w:rPr>
        <w:t>bring you clients</w:t>
      </w:r>
      <w:r w:rsidRPr="008607FF">
        <w:rPr>
          <w:rFonts w:ascii="Arial" w:hAnsi="Arial" w:cs="Arial"/>
          <w:b/>
          <w:color w:val="0070C0"/>
          <w:sz w:val="44"/>
          <w:szCs w:val="44"/>
        </w:rPr>
        <w:t>!</w:t>
      </w:r>
    </w:p>
    <w:p w:rsidR="003505EF" w:rsidRPr="001403AE" w:rsidRDefault="003505EF" w:rsidP="008E59AC">
      <w:pPr>
        <w:rPr>
          <w:rFonts w:ascii="Arial" w:hAnsi="Arial" w:cs="Arial"/>
          <w:sz w:val="16"/>
          <w:szCs w:val="16"/>
        </w:rPr>
      </w:pPr>
    </w:p>
    <w:p w:rsidR="00F16176" w:rsidRDefault="00C52062" w:rsidP="008E59AC">
      <w:pPr>
        <w:rPr>
          <w:rFonts w:ascii="Arial" w:hAnsi="Arial" w:cs="Arial"/>
        </w:rPr>
      </w:pPr>
      <w:r>
        <w:rPr>
          <w:rFonts w:ascii="Arial" w:hAnsi="Arial" w:cs="Arial"/>
        </w:rPr>
        <w:t>Following the announcement made by the Minister of Immigration, Refugee</w:t>
      </w:r>
      <w:r w:rsidR="0069662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Citizenship on Canada’s Syrian Refugee </w:t>
      </w:r>
      <w:proofErr w:type="gramStart"/>
      <w:r>
        <w:rPr>
          <w:rFonts w:ascii="Arial" w:hAnsi="Arial" w:cs="Arial"/>
        </w:rPr>
        <w:t>plan,</w:t>
      </w:r>
      <w:proofErr w:type="gramEnd"/>
      <w:r>
        <w:rPr>
          <w:rFonts w:ascii="Arial" w:hAnsi="Arial" w:cs="Arial"/>
        </w:rPr>
        <w:t xml:space="preserve"> </w:t>
      </w:r>
      <w:r w:rsidR="00E97539">
        <w:rPr>
          <w:rFonts w:ascii="Arial" w:hAnsi="Arial" w:cs="Arial"/>
        </w:rPr>
        <w:t>Toronto West Local Immigration Partnership (</w:t>
      </w:r>
      <w:r w:rsidR="00F16176">
        <w:rPr>
          <w:rFonts w:ascii="Arial" w:hAnsi="Arial" w:cs="Arial"/>
        </w:rPr>
        <w:t>TWLIP</w:t>
      </w:r>
      <w:r w:rsidR="00E97539">
        <w:rPr>
          <w:rFonts w:ascii="Arial" w:hAnsi="Arial" w:cs="Arial"/>
        </w:rPr>
        <w:t>)</w:t>
      </w:r>
      <w:r w:rsidR="00F16176">
        <w:rPr>
          <w:rFonts w:ascii="Arial" w:hAnsi="Arial" w:cs="Arial"/>
        </w:rPr>
        <w:t xml:space="preserve"> has identified a need to respond to the settlement of Syrian refugees in </w:t>
      </w:r>
      <w:r>
        <w:rPr>
          <w:rFonts w:ascii="Arial" w:hAnsi="Arial" w:cs="Arial"/>
        </w:rPr>
        <w:t xml:space="preserve">the </w:t>
      </w:r>
      <w:r w:rsidR="0069662D">
        <w:rPr>
          <w:rFonts w:ascii="Arial" w:hAnsi="Arial" w:cs="Arial"/>
        </w:rPr>
        <w:t>area</w:t>
      </w:r>
      <w:r>
        <w:rPr>
          <w:rFonts w:ascii="Arial" w:hAnsi="Arial" w:cs="Arial"/>
        </w:rPr>
        <w:t xml:space="preserve">. </w:t>
      </w:r>
    </w:p>
    <w:p w:rsidR="00F16176" w:rsidRPr="00F9539B" w:rsidRDefault="00F16176" w:rsidP="008E59AC">
      <w:pPr>
        <w:rPr>
          <w:rFonts w:ascii="Arial" w:hAnsi="Arial" w:cs="Arial"/>
          <w:sz w:val="16"/>
          <w:szCs w:val="16"/>
        </w:rPr>
      </w:pPr>
    </w:p>
    <w:p w:rsidR="00F16176" w:rsidRDefault="00F16176" w:rsidP="008E59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TWLIP is seeking to </w:t>
      </w:r>
      <w:r w:rsidR="00B67678">
        <w:rPr>
          <w:rFonts w:ascii="Arial" w:hAnsi="Arial" w:cs="Arial"/>
        </w:rPr>
        <w:t>bring together information</w:t>
      </w:r>
      <w:r>
        <w:rPr>
          <w:rFonts w:ascii="Arial" w:hAnsi="Arial" w:cs="Arial"/>
        </w:rPr>
        <w:t xml:space="preserve"> for refugees at the local level of West Toronto. Given the high number of privately-sponsored Syrian refugees, TWLIP is seeking to</w:t>
      </w:r>
      <w:r w:rsidR="008E59AC">
        <w:rPr>
          <w:rFonts w:ascii="Arial" w:hAnsi="Arial" w:cs="Arial"/>
        </w:rPr>
        <w:t xml:space="preserve"> </w:t>
      </w:r>
      <w:r w:rsidR="008E59AC" w:rsidRPr="008E59AC">
        <w:rPr>
          <w:rFonts w:ascii="Arial" w:hAnsi="Arial" w:cs="Arial"/>
          <w:b/>
        </w:rPr>
        <w:t>provide information to</w:t>
      </w:r>
      <w:r w:rsidRPr="008E59AC">
        <w:rPr>
          <w:rFonts w:ascii="Arial" w:hAnsi="Arial" w:cs="Arial"/>
          <w:b/>
        </w:rPr>
        <w:t xml:space="preserve"> </w:t>
      </w:r>
      <w:r w:rsidR="00791F2F" w:rsidRPr="008E59AC">
        <w:rPr>
          <w:rFonts w:ascii="Arial" w:hAnsi="Arial" w:cs="Arial"/>
          <w:b/>
        </w:rPr>
        <w:t xml:space="preserve">private </w:t>
      </w:r>
      <w:r w:rsidRPr="008E59AC">
        <w:rPr>
          <w:rFonts w:ascii="Arial" w:hAnsi="Arial" w:cs="Arial"/>
          <w:b/>
          <w:bCs/>
        </w:rPr>
        <w:t>sponsors</w:t>
      </w:r>
      <w:r w:rsidRPr="008E59AC">
        <w:rPr>
          <w:rFonts w:ascii="Arial" w:hAnsi="Arial" w:cs="Arial"/>
          <w:b/>
        </w:rPr>
        <w:t xml:space="preserve"> who may not </w:t>
      </w:r>
      <w:r w:rsidR="008E59AC" w:rsidRPr="008E59AC">
        <w:rPr>
          <w:rFonts w:ascii="Arial" w:hAnsi="Arial" w:cs="Arial"/>
          <w:b/>
        </w:rPr>
        <w:t xml:space="preserve">know </w:t>
      </w:r>
      <w:r w:rsidRPr="008E59AC">
        <w:rPr>
          <w:rFonts w:ascii="Arial" w:hAnsi="Arial" w:cs="Arial"/>
          <w:b/>
        </w:rPr>
        <w:t>about the settlement sector</w:t>
      </w:r>
      <w:r>
        <w:rPr>
          <w:rFonts w:ascii="Arial" w:hAnsi="Arial" w:cs="Arial"/>
        </w:rPr>
        <w:t xml:space="preserve"> and </w:t>
      </w:r>
      <w:proofErr w:type="gramStart"/>
      <w:r>
        <w:rPr>
          <w:rFonts w:ascii="Arial" w:hAnsi="Arial" w:cs="Arial"/>
        </w:rPr>
        <w:t>will need</w:t>
      </w:r>
      <w:proofErr w:type="gramEnd"/>
      <w:r>
        <w:rPr>
          <w:rFonts w:ascii="Arial" w:hAnsi="Arial" w:cs="Arial"/>
        </w:rPr>
        <w:t xml:space="preserve"> help supporting families when they arrive.</w:t>
      </w:r>
      <w:r w:rsidR="00B67678">
        <w:rPr>
          <w:rFonts w:ascii="Arial" w:hAnsi="Arial" w:cs="Arial"/>
        </w:rPr>
        <w:t xml:space="preserve"> </w:t>
      </w:r>
    </w:p>
    <w:p w:rsidR="00A40BE7" w:rsidRPr="00F9539B" w:rsidRDefault="00A40BE7" w:rsidP="008E59AC">
      <w:pPr>
        <w:rPr>
          <w:rFonts w:ascii="Arial" w:hAnsi="Arial" w:cs="Arial"/>
          <w:sz w:val="16"/>
          <w:szCs w:val="16"/>
        </w:rPr>
      </w:pPr>
    </w:p>
    <w:p w:rsidR="00F16176" w:rsidRDefault="00F16176" w:rsidP="008E59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would like to ask </w:t>
      </w:r>
      <w:r w:rsidR="00B67678">
        <w:rPr>
          <w:rFonts w:ascii="Arial" w:hAnsi="Arial" w:cs="Arial"/>
        </w:rPr>
        <w:t xml:space="preserve">these </w:t>
      </w:r>
      <w:r>
        <w:rPr>
          <w:rFonts w:ascii="Arial" w:hAnsi="Arial" w:cs="Arial"/>
        </w:rPr>
        <w:t xml:space="preserve">agencies to indicate which specific services you can provide to refugees to help sponsors understand the services available. Please fill in the brief info below and email to </w:t>
      </w:r>
      <w:r w:rsidR="006C3207">
        <w:rPr>
          <w:rFonts w:ascii="Arial" w:hAnsi="Arial" w:cs="Arial"/>
        </w:rPr>
        <w:t>Carla Acosta</w:t>
      </w:r>
      <w:r>
        <w:rPr>
          <w:rFonts w:ascii="Arial" w:hAnsi="Arial" w:cs="Arial"/>
        </w:rPr>
        <w:t xml:space="preserve"> at </w:t>
      </w:r>
      <w:hyperlink r:id="rId8" w:history="1">
        <w:r w:rsidR="006C3207" w:rsidRPr="00C31849">
          <w:rPr>
            <w:rStyle w:val="Hyperlink"/>
            <w:rFonts w:ascii="Arial" w:hAnsi="Arial" w:cs="Arial"/>
          </w:rPr>
          <w:t>c.acosta@jobstartworks.org</w:t>
        </w:r>
      </w:hyperlink>
      <w:r w:rsidR="006C3207">
        <w:rPr>
          <w:rFonts w:ascii="Arial" w:hAnsi="Arial" w:cs="Arial"/>
        </w:rPr>
        <w:t xml:space="preserve">. </w:t>
      </w:r>
    </w:p>
    <w:p w:rsidR="001403AE" w:rsidRPr="00791F2F" w:rsidRDefault="001403AE" w:rsidP="008E59AC">
      <w:pPr>
        <w:rPr>
          <w:rFonts w:ascii="Arial" w:hAnsi="Arial" w:cs="Arial"/>
          <w:sz w:val="30"/>
          <w:szCs w:val="30"/>
        </w:rPr>
      </w:pPr>
    </w:p>
    <w:p w:rsidR="001403AE" w:rsidRDefault="001403AE" w:rsidP="008E59AC">
      <w:pPr>
        <w:rPr>
          <w:rFonts w:ascii="Arial" w:hAnsi="Arial" w:cs="Arial"/>
        </w:rPr>
      </w:pPr>
      <w:r w:rsidRPr="001403AE">
        <w:rPr>
          <w:rFonts w:ascii="Arial" w:hAnsi="Arial" w:cs="Arial"/>
          <w:b/>
        </w:rPr>
        <w:t>Agency/Organization 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</w:t>
      </w:r>
      <w:bookmarkStart w:id="0" w:name="_GoBack"/>
      <w:bookmarkEnd w:id="0"/>
    </w:p>
    <w:p w:rsidR="00F16176" w:rsidRPr="00791F2F" w:rsidRDefault="00F16176" w:rsidP="008E59AC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1057"/>
      </w:tblGrid>
      <w:tr w:rsidR="00394E96" w:rsidTr="008607FF">
        <w:trPr>
          <w:trHeight w:val="989"/>
        </w:trPr>
        <w:tc>
          <w:tcPr>
            <w:tcW w:w="2376" w:type="dxa"/>
            <w:vAlign w:val="center"/>
          </w:tcPr>
          <w:p w:rsidR="00394E96" w:rsidRDefault="00394E96" w:rsidP="008E5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Name/type of service</w:t>
            </w:r>
            <w:r w:rsidR="00E97539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11057" w:type="dxa"/>
          </w:tcPr>
          <w:p w:rsidR="001403AE" w:rsidRPr="008607FF" w:rsidRDefault="00B0657B" w:rsidP="008607FF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</w:rPr>
                <w:id w:val="517359026"/>
              </w:sdtPr>
              <w:sdtEndPr/>
              <w:sdtContent>
                <w:r w:rsidR="00B520A4" w:rsidRPr="008607FF">
                  <w:rPr>
                    <w:rFonts w:ascii="MS Gothic" w:eastAsia="MS Gothic" w:hAnsi="MS Gothic" w:cs="Arial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B520A4" w:rsidRPr="008607F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403AE" w:rsidRPr="008607F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Housing          </w:t>
            </w: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</w:rPr>
                <w:id w:val="-1406982519"/>
              </w:sdtPr>
              <w:sdtEndPr/>
              <w:sdtContent>
                <w:r w:rsidR="00B520A4" w:rsidRPr="008607FF">
                  <w:rPr>
                    <w:rFonts w:ascii="MS Gothic" w:eastAsia="MS Gothic" w:hAnsi="MS Gothic" w:cs="Arial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B520A4" w:rsidRPr="008607F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97539" w:rsidRPr="008607F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Language          </w:t>
            </w:r>
            <w:r w:rsidR="001403AE" w:rsidRPr="008607F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</w:rPr>
                <w:id w:val="-1642645771"/>
              </w:sdtPr>
              <w:sdtEndPr/>
              <w:sdtContent>
                <w:r w:rsidR="00B520A4" w:rsidRPr="008607FF">
                  <w:rPr>
                    <w:rFonts w:ascii="MS Gothic" w:eastAsia="MS Gothic" w:hAnsi="MS Gothic" w:cs="Arial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B520A4" w:rsidRPr="008607F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403AE" w:rsidRPr="008607F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Employment             </w:t>
            </w: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</w:rPr>
                <w:id w:val="-379401692"/>
              </w:sdtPr>
              <w:sdtEndPr/>
              <w:sdtContent>
                <w:r w:rsidR="00B520A4" w:rsidRPr="008607FF">
                  <w:rPr>
                    <w:rFonts w:ascii="MS Gothic" w:eastAsia="MS Gothic" w:hAnsi="MS Gothic" w:cs="Arial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E97539" w:rsidRPr="008607F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Health          </w:t>
            </w: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</w:rPr>
                <w:id w:val="2007401097"/>
              </w:sdtPr>
              <w:sdtEndPr/>
              <w:sdtContent>
                <w:r w:rsidR="0069662D" w:rsidRPr="008607FF">
                  <w:rPr>
                    <w:rFonts w:ascii="MS Gothic" w:eastAsia="MS Gothic" w:hAnsi="MS Gothic" w:cs="Arial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E97539" w:rsidRPr="008607FF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1403AE" w:rsidRPr="008607F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Mental Health </w:t>
            </w:r>
          </w:p>
          <w:p w:rsidR="008607FF" w:rsidRPr="008607FF" w:rsidRDefault="00B0657B" w:rsidP="008607FF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24"/>
                  <w:szCs w:val="24"/>
                </w:rPr>
                <w:id w:val="932549489"/>
              </w:sdtPr>
              <w:sdtEndPr/>
              <w:sdtContent>
                <w:r w:rsidR="00B520A4" w:rsidRPr="008607FF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403AE" w:rsidRPr="008607F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Schooling       </w:t>
            </w: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24"/>
                  <w:szCs w:val="24"/>
                </w:rPr>
                <w:id w:val="-1788267598"/>
              </w:sdtPr>
              <w:sdtEndPr/>
              <w:sdtContent>
                <w:r w:rsidR="00B520A4" w:rsidRPr="008607FF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403AE" w:rsidRPr="008607F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Interpretation</w:t>
            </w:r>
            <w:r w:rsidR="008607FF" w:rsidRPr="008607F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   </w:t>
            </w: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24"/>
                  <w:szCs w:val="24"/>
                </w:rPr>
                <w:id w:val="-1251189459"/>
              </w:sdtPr>
              <w:sdtEndPr/>
              <w:sdtContent>
                <w:r w:rsidR="008607FF" w:rsidRPr="008607FF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607FF" w:rsidRPr="008607F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9662D" w:rsidRPr="008607F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Translation</w:t>
            </w:r>
            <w:r w:rsidR="001403AE" w:rsidRPr="008607F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8607FF" w:rsidRPr="008607F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="001403AE" w:rsidRPr="008607F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</w:rPr>
                <w:id w:val="-432590585"/>
              </w:sdtPr>
              <w:sdtEndPr/>
              <w:sdtContent>
                <w:r w:rsidR="00B520A4" w:rsidRPr="008607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520A4" w:rsidRPr="008607F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Community C</w:t>
            </w:r>
            <w:r w:rsidR="001403AE" w:rsidRPr="008607F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onnection    </w:t>
            </w:r>
          </w:p>
          <w:p w:rsidR="00394E96" w:rsidRPr="001403AE" w:rsidRDefault="00B0657B" w:rsidP="008E5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220716220"/>
              </w:sdtPr>
              <w:sdtEndPr/>
              <w:sdtContent>
                <w:r w:rsidR="00B520A4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403AE" w:rsidRPr="001403A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others</w:t>
            </w:r>
            <w:r w:rsidR="00B520A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____________</w:t>
            </w:r>
            <w:r w:rsidR="008607F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____________________________</w:t>
            </w:r>
            <w:r w:rsidR="00B520A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_____</w:t>
            </w:r>
          </w:p>
        </w:tc>
      </w:tr>
      <w:tr w:rsidR="00394E96" w:rsidTr="008607FF">
        <w:trPr>
          <w:trHeight w:val="462"/>
        </w:trPr>
        <w:tc>
          <w:tcPr>
            <w:tcW w:w="2376" w:type="dxa"/>
            <w:vAlign w:val="center"/>
          </w:tcPr>
          <w:p w:rsidR="00394E96" w:rsidRDefault="00394E96" w:rsidP="008E5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Contact name</w:t>
            </w:r>
          </w:p>
        </w:tc>
        <w:tc>
          <w:tcPr>
            <w:tcW w:w="11057" w:type="dxa"/>
          </w:tcPr>
          <w:p w:rsidR="00394E96" w:rsidRDefault="00394E96" w:rsidP="008E59AC">
            <w:pPr>
              <w:rPr>
                <w:rFonts w:ascii="Arial" w:hAnsi="Arial" w:cs="Arial"/>
              </w:rPr>
            </w:pPr>
          </w:p>
        </w:tc>
      </w:tr>
      <w:tr w:rsidR="00394E96" w:rsidTr="008607FF">
        <w:trPr>
          <w:trHeight w:val="576"/>
        </w:trPr>
        <w:tc>
          <w:tcPr>
            <w:tcW w:w="2376" w:type="dxa"/>
            <w:vAlign w:val="center"/>
          </w:tcPr>
          <w:p w:rsidR="00394E96" w:rsidRDefault="00394E96" w:rsidP="008E59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 &amp; phone number</w:t>
            </w:r>
          </w:p>
        </w:tc>
        <w:tc>
          <w:tcPr>
            <w:tcW w:w="11057" w:type="dxa"/>
            <w:vAlign w:val="center"/>
          </w:tcPr>
          <w:p w:rsidR="001403AE" w:rsidRDefault="001403AE" w:rsidP="008E59AC">
            <w:pPr>
              <w:spacing w:line="360" w:lineRule="auto"/>
              <w:rPr>
                <w:rFonts w:ascii="Arial" w:hAnsi="Arial" w:cs="Arial"/>
              </w:rPr>
            </w:pPr>
            <w:r w:rsidRPr="001403AE">
              <w:rPr>
                <w:rFonts w:ascii="Arial" w:hAnsi="Arial" w:cs="Arial"/>
              </w:rPr>
              <w:t>Tel:</w:t>
            </w:r>
            <w:r>
              <w:rPr>
                <w:rFonts w:ascii="Arial" w:hAnsi="Arial" w:cs="Arial"/>
              </w:rPr>
              <w:t xml:space="preserve">                                                          Email:</w:t>
            </w:r>
          </w:p>
        </w:tc>
      </w:tr>
      <w:tr w:rsidR="00394E96" w:rsidTr="008607FF">
        <w:trPr>
          <w:trHeight w:val="400"/>
        </w:trPr>
        <w:tc>
          <w:tcPr>
            <w:tcW w:w="2376" w:type="dxa"/>
            <w:vAlign w:val="center"/>
          </w:tcPr>
          <w:p w:rsidR="00394E96" w:rsidRDefault="00394E96" w:rsidP="008E5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Free or Cost</w:t>
            </w:r>
          </w:p>
        </w:tc>
        <w:tc>
          <w:tcPr>
            <w:tcW w:w="11057" w:type="dxa"/>
            <w:vAlign w:val="center"/>
          </w:tcPr>
          <w:p w:rsidR="00394E96" w:rsidRDefault="00B0657B" w:rsidP="008E59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-532500492"/>
              </w:sdtPr>
              <w:sdtEndPr/>
              <w:sdtContent>
                <w:r w:rsidR="00B520A4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403AE" w:rsidRPr="001403A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403A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Free</w:t>
            </w:r>
            <w:r w:rsidR="001403AE" w:rsidRPr="001403A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      </w:t>
            </w:r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26616777"/>
              </w:sdtPr>
              <w:sdtEndPr/>
              <w:sdtContent>
                <w:r w:rsidR="00B520A4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403AE" w:rsidRPr="001403A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403A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Cost $____________</w:t>
            </w:r>
            <w:r w:rsidR="00DC53C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_______</w:t>
            </w:r>
            <w:r w:rsidR="001403A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__</w:t>
            </w:r>
            <w:r w:rsidR="001403AE" w:rsidRPr="001403A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        </w:t>
            </w:r>
          </w:p>
        </w:tc>
      </w:tr>
      <w:tr w:rsidR="00394E96" w:rsidTr="008607FF">
        <w:trPr>
          <w:trHeight w:val="478"/>
        </w:trPr>
        <w:tc>
          <w:tcPr>
            <w:tcW w:w="2376" w:type="dxa"/>
            <w:vAlign w:val="center"/>
          </w:tcPr>
          <w:p w:rsidR="00394E96" w:rsidRDefault="00DC53C1" w:rsidP="008E5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Language Spoken</w:t>
            </w:r>
          </w:p>
        </w:tc>
        <w:tc>
          <w:tcPr>
            <w:tcW w:w="11057" w:type="dxa"/>
            <w:vAlign w:val="center"/>
          </w:tcPr>
          <w:p w:rsidR="00394E96" w:rsidRDefault="00791F2F" w:rsidP="008E59AC">
            <w:pPr>
              <w:rPr>
                <w:rFonts w:ascii="Arial" w:hAnsi="Arial" w:cs="Arial"/>
              </w:rPr>
            </w:pPr>
            <w:r w:rsidRPr="00791F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Arabic: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C53C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22894416"/>
              </w:sdtPr>
              <w:sdtEndPr/>
              <w:sdtContent>
                <w:r w:rsidR="00B520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03AE" w:rsidRPr="001403A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C53C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Yes     </w:t>
            </w:r>
            <w:sdt>
              <w:sdtPr>
                <w:rPr>
                  <w:rFonts w:ascii="Arial" w:hAnsi="Arial" w:cs="Arial"/>
                </w:rPr>
                <w:id w:val="-493036807"/>
              </w:sdtPr>
              <w:sdtEndPr/>
              <w:sdtContent>
                <w:r w:rsidR="00B520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03AE" w:rsidRPr="001403A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403A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No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         </w:t>
            </w:r>
            <w:r w:rsidR="00DC53C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Pr="00791F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Kurdish: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2011818519"/>
              </w:sdtPr>
              <w:sdtEndPr/>
              <w:sdtContent>
                <w:r w:rsidR="00F953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403A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Yes</w:t>
            </w:r>
            <w:r w:rsidR="00DC53C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276223907"/>
              </w:sdtPr>
              <w:sdtEndPr/>
              <w:sdtContent>
                <w:r w:rsidR="00B520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403A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No</w:t>
            </w:r>
          </w:p>
        </w:tc>
      </w:tr>
      <w:tr w:rsidR="00394E96" w:rsidTr="008607FF">
        <w:trPr>
          <w:trHeight w:val="708"/>
        </w:trPr>
        <w:tc>
          <w:tcPr>
            <w:tcW w:w="2376" w:type="dxa"/>
            <w:vAlign w:val="center"/>
          </w:tcPr>
          <w:p w:rsidR="00394E96" w:rsidRDefault="00394E96" w:rsidP="008E5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Eligibility Criteria</w:t>
            </w:r>
          </w:p>
        </w:tc>
        <w:tc>
          <w:tcPr>
            <w:tcW w:w="11057" w:type="dxa"/>
          </w:tcPr>
          <w:p w:rsidR="00394E96" w:rsidRDefault="00394E96" w:rsidP="008E59AC">
            <w:pPr>
              <w:rPr>
                <w:rFonts w:ascii="Arial" w:hAnsi="Arial" w:cs="Arial"/>
              </w:rPr>
            </w:pPr>
          </w:p>
        </w:tc>
      </w:tr>
      <w:tr w:rsidR="00394E96" w:rsidTr="008607FF">
        <w:trPr>
          <w:trHeight w:val="724"/>
        </w:trPr>
        <w:tc>
          <w:tcPr>
            <w:tcW w:w="2376" w:type="dxa"/>
            <w:vAlign w:val="center"/>
          </w:tcPr>
          <w:p w:rsidR="00394E96" w:rsidRPr="001403AE" w:rsidRDefault="00394E96" w:rsidP="008E59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Days service is available</w:t>
            </w:r>
          </w:p>
        </w:tc>
        <w:tc>
          <w:tcPr>
            <w:tcW w:w="11057" w:type="dxa"/>
          </w:tcPr>
          <w:p w:rsidR="001403AE" w:rsidRPr="008607FF" w:rsidRDefault="00B0657B" w:rsidP="008607FF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977645788"/>
              </w:sdtPr>
              <w:sdtEndPr/>
              <w:sdtContent>
                <w:r w:rsidR="00F9539B" w:rsidRPr="008607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3AE" w:rsidRPr="008607F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Monday                     </w:t>
            </w:r>
            <w:sdt>
              <w:sdtPr>
                <w:rPr>
                  <w:rFonts w:ascii="MS Gothic" w:eastAsia="MS Gothic" w:hAnsi="MS Gothic" w:cs="Arial"/>
                </w:rPr>
                <w:id w:val="-90162679"/>
              </w:sdtPr>
              <w:sdtEndPr/>
              <w:sdtContent>
                <w:r w:rsidR="00F9539B" w:rsidRPr="008607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03AE" w:rsidRPr="008607F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Tuesday         </w:t>
            </w:r>
            <w:r w:rsidR="008607F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403AE" w:rsidRPr="008607F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           </w:t>
            </w:r>
            <w:sdt>
              <w:sdtPr>
                <w:rPr>
                  <w:rFonts w:ascii="MS Gothic" w:eastAsia="MS Gothic" w:hAnsi="MS Gothic" w:cs="Arial"/>
                </w:rPr>
                <w:id w:val="210078372"/>
              </w:sdtPr>
              <w:sdtEndPr/>
              <w:sdtContent>
                <w:r w:rsidR="00F9539B" w:rsidRPr="008607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03AE" w:rsidRPr="008607F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Wednesday                     </w:t>
            </w:r>
            <w:sdt>
              <w:sdtPr>
                <w:rPr>
                  <w:rFonts w:ascii="MS Gothic" w:eastAsia="MS Gothic" w:hAnsi="MS Gothic" w:cs="Arial"/>
                </w:rPr>
                <w:id w:val="1622809570"/>
              </w:sdtPr>
              <w:sdtEndPr/>
              <w:sdtContent>
                <w:r w:rsidR="00F9539B" w:rsidRPr="008607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03AE" w:rsidRPr="008607F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Thursday </w:t>
            </w:r>
          </w:p>
          <w:p w:rsidR="00394E96" w:rsidRDefault="00B0657B" w:rsidP="008E59AC">
            <w:pPr>
              <w:rPr>
                <w:rFonts w:ascii="Arial" w:hAnsi="Arial" w:cs="Arial"/>
              </w:rPr>
            </w:pPr>
            <w:sdt>
              <w:sdtPr>
                <w:id w:val="2016961191"/>
              </w:sdtPr>
              <w:sdtEndPr/>
              <w:sdtContent>
                <w:r w:rsidR="00F953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3AE" w:rsidRPr="001403A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403A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Friday                        </w:t>
            </w:r>
            <w:sdt>
              <w:sdtPr>
                <w:rPr>
                  <w:rFonts w:ascii="Arial" w:hAnsi="Arial" w:cs="Arial"/>
                </w:rPr>
                <w:id w:val="330104467"/>
              </w:sdtPr>
              <w:sdtEndPr/>
              <w:sdtContent>
                <w:r w:rsidR="00F953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03AE" w:rsidRPr="001403A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403A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Saturday                      </w:t>
            </w:r>
            <w:r w:rsidR="001403AE" w:rsidRPr="001403A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86539976"/>
              </w:sdtPr>
              <w:sdtEndPr/>
              <w:sdtContent>
                <w:r w:rsidR="00F953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03AE" w:rsidRPr="001403A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403A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Sunday                      </w:t>
            </w:r>
          </w:p>
        </w:tc>
      </w:tr>
      <w:tr w:rsidR="00394E96" w:rsidTr="00B67678">
        <w:trPr>
          <w:trHeight w:val="845"/>
        </w:trPr>
        <w:tc>
          <w:tcPr>
            <w:tcW w:w="2376" w:type="dxa"/>
            <w:vAlign w:val="center"/>
          </w:tcPr>
          <w:p w:rsidR="00394E96" w:rsidRDefault="00394E96" w:rsidP="008E59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Anything else we need to know</w:t>
            </w:r>
          </w:p>
        </w:tc>
        <w:tc>
          <w:tcPr>
            <w:tcW w:w="11057" w:type="dxa"/>
          </w:tcPr>
          <w:p w:rsidR="00394E96" w:rsidRDefault="00394E96" w:rsidP="008E59AC">
            <w:pPr>
              <w:rPr>
                <w:rFonts w:ascii="Arial" w:hAnsi="Arial" w:cs="Arial"/>
              </w:rPr>
            </w:pPr>
          </w:p>
          <w:p w:rsidR="001403AE" w:rsidRDefault="001403AE" w:rsidP="008E59AC">
            <w:pPr>
              <w:rPr>
                <w:rFonts w:ascii="Arial" w:hAnsi="Arial" w:cs="Arial"/>
              </w:rPr>
            </w:pPr>
          </w:p>
          <w:p w:rsidR="001403AE" w:rsidRDefault="001403AE" w:rsidP="008E59AC">
            <w:pPr>
              <w:rPr>
                <w:rFonts w:ascii="Arial" w:hAnsi="Arial" w:cs="Arial"/>
              </w:rPr>
            </w:pPr>
          </w:p>
        </w:tc>
      </w:tr>
    </w:tbl>
    <w:p w:rsidR="00F16176" w:rsidRPr="00F9539B" w:rsidRDefault="00F16176" w:rsidP="008E59AC">
      <w:pPr>
        <w:rPr>
          <w:rFonts w:ascii="Arial" w:hAnsi="Arial" w:cs="Arial"/>
          <w:lang w:eastAsia="zh-CN"/>
        </w:rPr>
      </w:pPr>
    </w:p>
    <w:sectPr w:rsidR="00F16176" w:rsidRPr="00F9539B" w:rsidSect="00D62421">
      <w:pgSz w:w="15840" w:h="12240" w:orient="landscape" w:code="1"/>
      <w:pgMar w:top="851" w:right="851" w:bottom="244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57B" w:rsidRDefault="00B0657B" w:rsidP="00D62421">
      <w:r>
        <w:separator/>
      </w:r>
    </w:p>
  </w:endnote>
  <w:endnote w:type="continuationSeparator" w:id="0">
    <w:p w:rsidR="00B0657B" w:rsidRDefault="00B0657B" w:rsidP="00D6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57B" w:rsidRDefault="00B0657B" w:rsidP="00D62421">
      <w:r>
        <w:separator/>
      </w:r>
    </w:p>
  </w:footnote>
  <w:footnote w:type="continuationSeparator" w:id="0">
    <w:p w:rsidR="00B0657B" w:rsidRDefault="00B0657B" w:rsidP="00D62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567"/>
    <w:multiLevelType w:val="hybridMultilevel"/>
    <w:tmpl w:val="A3964A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D5F87"/>
    <w:multiLevelType w:val="hybridMultilevel"/>
    <w:tmpl w:val="212A8B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932F8"/>
    <w:multiLevelType w:val="hybridMultilevel"/>
    <w:tmpl w:val="1F8C8B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56554"/>
    <w:multiLevelType w:val="hybridMultilevel"/>
    <w:tmpl w:val="10362CD4"/>
    <w:lvl w:ilvl="0" w:tplc="19D69F7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D3340"/>
    <w:multiLevelType w:val="hybridMultilevel"/>
    <w:tmpl w:val="C2D889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E268C"/>
    <w:multiLevelType w:val="hybridMultilevel"/>
    <w:tmpl w:val="F18A0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76"/>
    <w:rsid w:val="0000235F"/>
    <w:rsid w:val="00130133"/>
    <w:rsid w:val="001403AE"/>
    <w:rsid w:val="00212B16"/>
    <w:rsid w:val="002F2D32"/>
    <w:rsid w:val="003505EF"/>
    <w:rsid w:val="00394E96"/>
    <w:rsid w:val="004B0167"/>
    <w:rsid w:val="004F766F"/>
    <w:rsid w:val="00575615"/>
    <w:rsid w:val="00617749"/>
    <w:rsid w:val="00681663"/>
    <w:rsid w:val="0069662D"/>
    <w:rsid w:val="006C3207"/>
    <w:rsid w:val="00791F2F"/>
    <w:rsid w:val="007D327E"/>
    <w:rsid w:val="007D36A4"/>
    <w:rsid w:val="008607FF"/>
    <w:rsid w:val="00866C8D"/>
    <w:rsid w:val="008E59AC"/>
    <w:rsid w:val="00A40BE7"/>
    <w:rsid w:val="00AC34B1"/>
    <w:rsid w:val="00AD06A6"/>
    <w:rsid w:val="00AD31BF"/>
    <w:rsid w:val="00B0657B"/>
    <w:rsid w:val="00B520A4"/>
    <w:rsid w:val="00B67678"/>
    <w:rsid w:val="00C52062"/>
    <w:rsid w:val="00CA7A3A"/>
    <w:rsid w:val="00CC33F9"/>
    <w:rsid w:val="00CD193D"/>
    <w:rsid w:val="00D62421"/>
    <w:rsid w:val="00D77D35"/>
    <w:rsid w:val="00DB4A8E"/>
    <w:rsid w:val="00DC53C1"/>
    <w:rsid w:val="00E7580F"/>
    <w:rsid w:val="00E97539"/>
    <w:rsid w:val="00EF5FC6"/>
    <w:rsid w:val="00F16176"/>
    <w:rsid w:val="00F83D68"/>
    <w:rsid w:val="00F9539B"/>
    <w:rsid w:val="00FA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76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176"/>
    <w:rPr>
      <w:color w:val="0000FF"/>
      <w:u w:val="single"/>
    </w:rPr>
  </w:style>
  <w:style w:type="table" w:styleId="TableGrid">
    <w:name w:val="Table Grid"/>
    <w:basedOn w:val="TableNormal"/>
    <w:uiPriority w:val="59"/>
    <w:rsid w:val="0039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3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0A4"/>
    <w:rPr>
      <w:rFonts w:ascii="Tahom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62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421"/>
    <w:rPr>
      <w:rFonts w:ascii="Calibri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62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421"/>
    <w:rPr>
      <w:rFonts w:ascii="Calibri" w:hAnsi="Calibri" w:cs="Times New Roman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76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176"/>
    <w:rPr>
      <w:color w:val="0000FF"/>
      <w:u w:val="single"/>
    </w:rPr>
  </w:style>
  <w:style w:type="table" w:styleId="TableGrid">
    <w:name w:val="Table Grid"/>
    <w:basedOn w:val="TableNormal"/>
    <w:uiPriority w:val="59"/>
    <w:rsid w:val="0039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3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0A4"/>
    <w:rPr>
      <w:rFonts w:ascii="Tahom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62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421"/>
    <w:rPr>
      <w:rFonts w:ascii="Calibri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62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421"/>
    <w:rPr>
      <w:rFonts w:ascii="Calibri" w:hAnsi="Calibri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acosta@jobstartwork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mdavar</dc:creator>
  <cp:lastModifiedBy>Yasmeen Tian</cp:lastModifiedBy>
  <cp:revision>2</cp:revision>
  <dcterms:created xsi:type="dcterms:W3CDTF">2016-07-05T14:50:00Z</dcterms:created>
  <dcterms:modified xsi:type="dcterms:W3CDTF">2016-07-05T14:50:00Z</dcterms:modified>
</cp:coreProperties>
</file>